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E1" w:rsidRPr="009643DD" w:rsidRDefault="000E6A77" w:rsidP="002E1744">
      <w:pPr>
        <w:jc w:val="right"/>
        <w:rPr>
          <w:sz w:val="24"/>
          <w:szCs w:val="24"/>
        </w:rPr>
      </w:pPr>
      <w:r w:rsidRPr="009643DD">
        <w:rPr>
          <w:rFonts w:hint="eastAsia"/>
          <w:sz w:val="24"/>
          <w:szCs w:val="24"/>
        </w:rPr>
        <w:t>１４</w:t>
      </w:r>
      <w:r w:rsidR="009417F0">
        <w:rPr>
          <w:rFonts w:hint="eastAsia"/>
          <w:sz w:val="24"/>
          <w:szCs w:val="24"/>
        </w:rPr>
        <w:t>日工会第２７２</w:t>
      </w:r>
      <w:r w:rsidR="007957E1" w:rsidRPr="009643DD">
        <w:rPr>
          <w:rFonts w:hint="eastAsia"/>
          <w:sz w:val="24"/>
          <w:szCs w:val="24"/>
        </w:rPr>
        <w:t>号</w:t>
      </w:r>
      <w:bookmarkStart w:id="0" w:name="_GoBack"/>
      <w:bookmarkEnd w:id="0"/>
    </w:p>
    <w:p w:rsidR="007C6909" w:rsidRPr="009643DD" w:rsidRDefault="000E6A77" w:rsidP="007957E1">
      <w:pPr>
        <w:jc w:val="right"/>
        <w:rPr>
          <w:sz w:val="24"/>
          <w:szCs w:val="24"/>
        </w:rPr>
      </w:pPr>
      <w:r w:rsidRPr="009643DD">
        <w:rPr>
          <w:rFonts w:hint="eastAsia"/>
          <w:sz w:val="24"/>
          <w:szCs w:val="24"/>
        </w:rPr>
        <w:t>２０１４年</w:t>
      </w:r>
      <w:r w:rsidR="00641A0A">
        <w:rPr>
          <w:rFonts w:hint="eastAsia"/>
          <w:sz w:val="24"/>
          <w:szCs w:val="24"/>
        </w:rPr>
        <w:t>６</w:t>
      </w:r>
      <w:r w:rsidR="009417F0">
        <w:rPr>
          <w:rFonts w:hint="eastAsia"/>
          <w:sz w:val="24"/>
          <w:szCs w:val="24"/>
        </w:rPr>
        <w:t>月２５</w:t>
      </w:r>
      <w:r w:rsidR="007957E1" w:rsidRPr="009643DD">
        <w:rPr>
          <w:rFonts w:hint="eastAsia"/>
          <w:sz w:val="24"/>
          <w:szCs w:val="24"/>
        </w:rPr>
        <w:t>日</w:t>
      </w:r>
    </w:p>
    <w:p w:rsidR="00ED715D" w:rsidRDefault="009643DD" w:rsidP="00713302">
      <w:pPr>
        <w:ind w:firstLineChars="50" w:firstLine="120"/>
        <w:rPr>
          <w:sz w:val="24"/>
          <w:szCs w:val="24"/>
        </w:rPr>
      </w:pPr>
      <w:r w:rsidRPr="009643DD">
        <w:rPr>
          <w:rFonts w:hint="eastAsia"/>
          <w:sz w:val="24"/>
          <w:szCs w:val="24"/>
        </w:rPr>
        <w:t>会員代表者</w:t>
      </w:r>
      <w:r w:rsidR="003D3958">
        <w:rPr>
          <w:rFonts w:hint="eastAsia"/>
          <w:sz w:val="24"/>
          <w:szCs w:val="24"/>
        </w:rPr>
        <w:t xml:space="preserve">　各位</w:t>
      </w:r>
    </w:p>
    <w:p w:rsidR="003D3958" w:rsidRPr="009643DD" w:rsidRDefault="003D3958" w:rsidP="003D3958">
      <w:pPr>
        <w:rPr>
          <w:sz w:val="24"/>
          <w:szCs w:val="24"/>
        </w:rPr>
      </w:pPr>
      <w:r>
        <w:rPr>
          <w:rFonts w:hint="eastAsia"/>
          <w:sz w:val="24"/>
          <w:szCs w:val="24"/>
        </w:rPr>
        <w:t xml:space="preserve"> </w:t>
      </w:r>
      <w:r>
        <w:rPr>
          <w:rFonts w:hint="eastAsia"/>
          <w:sz w:val="24"/>
          <w:szCs w:val="24"/>
        </w:rPr>
        <w:t>輸出管理委員　各位</w:t>
      </w:r>
    </w:p>
    <w:p w:rsidR="007957E1" w:rsidRDefault="009679C3" w:rsidP="003D3958">
      <w:pPr>
        <w:ind w:firstLineChars="50" w:firstLine="120"/>
        <w:rPr>
          <w:sz w:val="24"/>
          <w:szCs w:val="24"/>
        </w:rPr>
      </w:pPr>
      <w:r>
        <w:rPr>
          <w:rFonts w:hint="eastAsia"/>
          <w:sz w:val="24"/>
          <w:szCs w:val="24"/>
        </w:rPr>
        <w:t>輸出許可申請担当者</w:t>
      </w:r>
      <w:r w:rsidR="000E6A77" w:rsidRPr="009643DD">
        <w:rPr>
          <w:rFonts w:hint="eastAsia"/>
          <w:sz w:val="24"/>
          <w:szCs w:val="24"/>
        </w:rPr>
        <w:t xml:space="preserve"> </w:t>
      </w:r>
      <w:r w:rsidR="0029099D" w:rsidRPr="009643DD">
        <w:rPr>
          <w:rFonts w:hint="eastAsia"/>
          <w:sz w:val="24"/>
          <w:szCs w:val="24"/>
        </w:rPr>
        <w:t>各位</w:t>
      </w:r>
    </w:p>
    <w:p w:rsidR="007957E1" w:rsidRPr="009643DD" w:rsidRDefault="007957E1" w:rsidP="007957E1">
      <w:pPr>
        <w:jc w:val="right"/>
        <w:rPr>
          <w:sz w:val="24"/>
          <w:szCs w:val="24"/>
        </w:rPr>
      </w:pPr>
      <w:r w:rsidRPr="009643DD">
        <w:rPr>
          <w:rFonts w:hint="eastAsia"/>
          <w:sz w:val="24"/>
          <w:szCs w:val="24"/>
        </w:rPr>
        <w:t>（一社</w:t>
      </w:r>
      <w:r w:rsidR="00A2589C">
        <w:rPr>
          <w:rFonts w:hint="eastAsia"/>
          <w:sz w:val="24"/>
          <w:szCs w:val="24"/>
        </w:rPr>
        <w:t>）</w:t>
      </w:r>
      <w:r w:rsidRPr="009643DD">
        <w:rPr>
          <w:rFonts w:hint="eastAsia"/>
          <w:sz w:val="24"/>
          <w:szCs w:val="24"/>
        </w:rPr>
        <w:t>日本工作機械工業会</w:t>
      </w:r>
    </w:p>
    <w:p w:rsidR="007957E1" w:rsidRPr="009643DD" w:rsidRDefault="007957E1" w:rsidP="00A2589C">
      <w:pPr>
        <w:wordWrap w:val="0"/>
        <w:jc w:val="right"/>
        <w:rPr>
          <w:sz w:val="24"/>
          <w:szCs w:val="24"/>
        </w:rPr>
      </w:pPr>
      <w:r w:rsidRPr="009643DD">
        <w:rPr>
          <w:rFonts w:hint="eastAsia"/>
          <w:sz w:val="24"/>
          <w:szCs w:val="24"/>
        </w:rPr>
        <w:t>輸</w:t>
      </w:r>
      <w:r w:rsidR="00A2589C">
        <w:rPr>
          <w:rFonts w:hint="eastAsia"/>
          <w:sz w:val="24"/>
          <w:szCs w:val="24"/>
        </w:rPr>
        <w:t xml:space="preserve"> </w:t>
      </w:r>
      <w:r w:rsidRPr="009643DD">
        <w:rPr>
          <w:rFonts w:hint="eastAsia"/>
          <w:sz w:val="24"/>
          <w:szCs w:val="24"/>
        </w:rPr>
        <w:t>出</w:t>
      </w:r>
      <w:r w:rsidR="00A2589C">
        <w:rPr>
          <w:rFonts w:hint="eastAsia"/>
          <w:sz w:val="24"/>
          <w:szCs w:val="24"/>
        </w:rPr>
        <w:t xml:space="preserve"> </w:t>
      </w:r>
      <w:r w:rsidRPr="009643DD">
        <w:rPr>
          <w:rFonts w:hint="eastAsia"/>
          <w:sz w:val="24"/>
          <w:szCs w:val="24"/>
        </w:rPr>
        <w:t>管</w:t>
      </w:r>
      <w:r w:rsidR="00A2589C">
        <w:rPr>
          <w:rFonts w:hint="eastAsia"/>
          <w:sz w:val="24"/>
          <w:szCs w:val="24"/>
        </w:rPr>
        <w:t xml:space="preserve"> </w:t>
      </w:r>
      <w:r w:rsidRPr="009643DD">
        <w:rPr>
          <w:rFonts w:hint="eastAsia"/>
          <w:sz w:val="24"/>
          <w:szCs w:val="24"/>
        </w:rPr>
        <w:t>理</w:t>
      </w:r>
      <w:r w:rsidR="00A2589C">
        <w:rPr>
          <w:rFonts w:hint="eastAsia"/>
          <w:sz w:val="24"/>
          <w:szCs w:val="24"/>
        </w:rPr>
        <w:t xml:space="preserve"> </w:t>
      </w:r>
      <w:r w:rsidRPr="009643DD">
        <w:rPr>
          <w:rFonts w:hint="eastAsia"/>
          <w:sz w:val="24"/>
          <w:szCs w:val="24"/>
        </w:rPr>
        <w:t>委</w:t>
      </w:r>
      <w:r w:rsidR="00A2589C">
        <w:rPr>
          <w:rFonts w:hint="eastAsia"/>
          <w:sz w:val="24"/>
          <w:szCs w:val="24"/>
        </w:rPr>
        <w:t xml:space="preserve"> </w:t>
      </w:r>
      <w:r w:rsidRPr="009643DD">
        <w:rPr>
          <w:rFonts w:hint="eastAsia"/>
          <w:sz w:val="24"/>
          <w:szCs w:val="24"/>
        </w:rPr>
        <w:t>員</w:t>
      </w:r>
      <w:r w:rsidR="00A2589C">
        <w:rPr>
          <w:rFonts w:hint="eastAsia"/>
          <w:sz w:val="24"/>
          <w:szCs w:val="24"/>
        </w:rPr>
        <w:t xml:space="preserve"> </w:t>
      </w:r>
      <w:r w:rsidRPr="009643DD">
        <w:rPr>
          <w:rFonts w:hint="eastAsia"/>
          <w:sz w:val="24"/>
          <w:szCs w:val="24"/>
        </w:rPr>
        <w:t>会</w:t>
      </w:r>
      <w:r w:rsidR="00A2589C">
        <w:rPr>
          <w:rFonts w:hint="eastAsia"/>
          <w:sz w:val="24"/>
          <w:szCs w:val="24"/>
        </w:rPr>
        <w:t xml:space="preserve"> </w:t>
      </w:r>
    </w:p>
    <w:p w:rsidR="007957E1" w:rsidRPr="009643DD" w:rsidRDefault="000E38DB" w:rsidP="007957E1">
      <w:pPr>
        <w:wordWrap w:val="0"/>
        <w:jc w:val="right"/>
        <w:rPr>
          <w:sz w:val="24"/>
          <w:szCs w:val="24"/>
        </w:rPr>
      </w:pPr>
      <w:r>
        <w:rPr>
          <w:rFonts w:hint="eastAsia"/>
          <w:sz w:val="24"/>
          <w:szCs w:val="24"/>
        </w:rPr>
        <w:t>委員長　植　竹　伸　二</w:t>
      </w:r>
      <w:r w:rsidR="00A2589C">
        <w:rPr>
          <w:rFonts w:hint="eastAsia"/>
          <w:sz w:val="24"/>
          <w:szCs w:val="24"/>
        </w:rPr>
        <w:t xml:space="preserve"> </w:t>
      </w:r>
    </w:p>
    <w:p w:rsidR="00582B8F" w:rsidRPr="000E38DB" w:rsidRDefault="00582B8F" w:rsidP="00B57BAE">
      <w:pPr>
        <w:jc w:val="left"/>
        <w:rPr>
          <w:sz w:val="24"/>
          <w:szCs w:val="24"/>
        </w:rPr>
      </w:pPr>
    </w:p>
    <w:p w:rsidR="007957E1" w:rsidRPr="009643DD" w:rsidRDefault="009745A5" w:rsidP="000E6A77">
      <w:pPr>
        <w:jc w:val="center"/>
        <w:rPr>
          <w:sz w:val="24"/>
          <w:szCs w:val="24"/>
        </w:rPr>
      </w:pPr>
      <w:r w:rsidRPr="009643DD">
        <w:rPr>
          <w:rFonts w:hint="eastAsia"/>
          <w:sz w:val="24"/>
          <w:szCs w:val="24"/>
        </w:rPr>
        <w:t>輸出管理</w:t>
      </w:r>
      <w:r w:rsidR="000E38DB">
        <w:rPr>
          <w:rFonts w:hint="eastAsia"/>
          <w:sz w:val="24"/>
          <w:szCs w:val="24"/>
        </w:rPr>
        <w:t>に関する</w:t>
      </w:r>
      <w:r w:rsidR="00BC79D1">
        <w:rPr>
          <w:rFonts w:hint="eastAsia"/>
          <w:sz w:val="24"/>
          <w:szCs w:val="24"/>
        </w:rPr>
        <w:t>お願い</w:t>
      </w:r>
      <w:r w:rsidR="004D2C7D">
        <w:rPr>
          <w:rFonts w:hint="eastAsia"/>
          <w:sz w:val="24"/>
          <w:szCs w:val="24"/>
        </w:rPr>
        <w:t>について</w:t>
      </w:r>
    </w:p>
    <w:p w:rsidR="00582B8F" w:rsidRPr="00522F89" w:rsidRDefault="00582B8F" w:rsidP="00B57BAE">
      <w:pPr>
        <w:jc w:val="left"/>
        <w:rPr>
          <w:sz w:val="24"/>
          <w:szCs w:val="24"/>
        </w:rPr>
      </w:pPr>
    </w:p>
    <w:p w:rsidR="009424C7" w:rsidRPr="00D2321F" w:rsidRDefault="009424C7" w:rsidP="00B57044">
      <w:pPr>
        <w:pStyle w:val="a3"/>
        <w:spacing w:line="276" w:lineRule="auto"/>
        <w:rPr>
          <w:sz w:val="24"/>
          <w:szCs w:val="24"/>
        </w:rPr>
      </w:pPr>
      <w:r w:rsidRPr="00D2321F">
        <w:rPr>
          <w:rFonts w:hint="eastAsia"/>
          <w:sz w:val="24"/>
          <w:szCs w:val="24"/>
        </w:rPr>
        <w:t>拝啓</w:t>
      </w:r>
      <w:r w:rsidR="003444BD" w:rsidRPr="00D2321F">
        <w:rPr>
          <w:rFonts w:hint="eastAsia"/>
          <w:sz w:val="24"/>
          <w:szCs w:val="24"/>
        </w:rPr>
        <w:t>、</w:t>
      </w:r>
      <w:r w:rsidRPr="00D2321F">
        <w:rPr>
          <w:rFonts w:hint="eastAsia"/>
          <w:sz w:val="24"/>
          <w:szCs w:val="24"/>
        </w:rPr>
        <w:t>時下ますますご清祥のこととお慶び申し上げます。</w:t>
      </w:r>
    </w:p>
    <w:p w:rsidR="009424C7" w:rsidRPr="00D2321F" w:rsidRDefault="009424C7" w:rsidP="00D2321F">
      <w:pPr>
        <w:spacing w:line="276" w:lineRule="auto"/>
        <w:ind w:firstLineChars="100" w:firstLine="240"/>
        <w:rPr>
          <w:sz w:val="24"/>
          <w:szCs w:val="24"/>
        </w:rPr>
      </w:pPr>
      <w:r w:rsidRPr="00D2321F">
        <w:rPr>
          <w:rFonts w:hint="eastAsia"/>
          <w:sz w:val="24"/>
          <w:szCs w:val="24"/>
        </w:rPr>
        <w:t>また、平素より当委員会活動に格別のご協力を賜り</w:t>
      </w:r>
      <w:r w:rsidR="00CE262C" w:rsidRPr="00D2321F">
        <w:rPr>
          <w:rFonts w:hint="eastAsia"/>
          <w:sz w:val="24"/>
          <w:szCs w:val="24"/>
        </w:rPr>
        <w:t>誠に</w:t>
      </w:r>
      <w:r w:rsidRPr="00D2321F">
        <w:rPr>
          <w:rFonts w:hint="eastAsia"/>
          <w:sz w:val="24"/>
          <w:szCs w:val="24"/>
        </w:rPr>
        <w:t>有難うございます。</w:t>
      </w:r>
    </w:p>
    <w:p w:rsidR="005E62B8" w:rsidRDefault="00F40948" w:rsidP="0088146A">
      <w:pPr>
        <w:spacing w:line="276" w:lineRule="auto"/>
        <w:ind w:firstLineChars="100" w:firstLine="240"/>
        <w:rPr>
          <w:sz w:val="24"/>
          <w:szCs w:val="24"/>
        </w:rPr>
      </w:pPr>
      <w:r w:rsidRPr="00D2321F">
        <w:rPr>
          <w:rFonts w:hint="eastAsia"/>
          <w:sz w:val="24"/>
          <w:szCs w:val="24"/>
        </w:rPr>
        <w:t>さて最近、経産省</w:t>
      </w:r>
      <w:r w:rsidRPr="00D2321F">
        <w:rPr>
          <w:rFonts w:hint="eastAsia"/>
          <w:sz w:val="24"/>
          <w:szCs w:val="24"/>
        </w:rPr>
        <w:t xml:space="preserve"> </w:t>
      </w:r>
      <w:r w:rsidRPr="00D2321F">
        <w:rPr>
          <w:rFonts w:hint="eastAsia"/>
          <w:sz w:val="24"/>
          <w:szCs w:val="24"/>
        </w:rPr>
        <w:t>審査当局より、工作機械メーカや商社などによる輸出許可申請書類の著しい</w:t>
      </w:r>
      <w:r w:rsidR="005E62B8">
        <w:rPr>
          <w:rFonts w:hint="eastAsia"/>
          <w:sz w:val="24"/>
          <w:szCs w:val="24"/>
        </w:rPr>
        <w:t>記載</w:t>
      </w:r>
      <w:r w:rsidRPr="00D2321F">
        <w:rPr>
          <w:rFonts w:hint="eastAsia"/>
          <w:sz w:val="24"/>
          <w:szCs w:val="24"/>
        </w:rPr>
        <w:t>不備や、補正指示に対する対応不足、ストック貨物の管理・状況把握の不足が目立つとの指摘がありました。</w:t>
      </w:r>
      <w:r w:rsidR="005E62B8">
        <w:rPr>
          <w:rFonts w:hint="eastAsia"/>
          <w:sz w:val="24"/>
          <w:szCs w:val="24"/>
        </w:rPr>
        <w:t>実例は以下の通りです。</w:t>
      </w:r>
    </w:p>
    <w:p w:rsidR="00582B8F" w:rsidRDefault="00582B8F" w:rsidP="0088146A">
      <w:pPr>
        <w:spacing w:line="276" w:lineRule="auto"/>
        <w:ind w:firstLineChars="100" w:firstLine="240"/>
        <w:rPr>
          <w:sz w:val="24"/>
          <w:szCs w:val="24"/>
        </w:rPr>
      </w:pPr>
    </w:p>
    <w:p w:rsidR="005E62B8" w:rsidRPr="00877056" w:rsidRDefault="005E62B8" w:rsidP="005E628D">
      <w:pPr>
        <w:ind w:leftChars="1" w:left="283" w:hangingChars="117" w:hanging="281"/>
        <w:rPr>
          <w:sz w:val="24"/>
          <w:szCs w:val="24"/>
        </w:rPr>
      </w:pPr>
      <w:r>
        <w:rPr>
          <w:rFonts w:hint="eastAsia"/>
          <w:sz w:val="24"/>
          <w:szCs w:val="24"/>
        </w:rPr>
        <w:t>・申請書類</w:t>
      </w:r>
      <w:r w:rsidR="00762DEC">
        <w:rPr>
          <w:rFonts w:hint="eastAsia"/>
          <w:sz w:val="24"/>
          <w:szCs w:val="24"/>
        </w:rPr>
        <w:t>への</w:t>
      </w:r>
      <w:r>
        <w:rPr>
          <w:rFonts w:hint="eastAsia"/>
          <w:sz w:val="24"/>
          <w:szCs w:val="24"/>
        </w:rPr>
        <w:t>記載</w:t>
      </w:r>
      <w:r w:rsidR="00762DEC">
        <w:rPr>
          <w:rFonts w:hint="eastAsia"/>
          <w:sz w:val="24"/>
          <w:szCs w:val="24"/>
        </w:rPr>
        <w:t>事項</w:t>
      </w:r>
      <w:r w:rsidR="0004488F">
        <w:rPr>
          <w:rFonts w:hint="eastAsia"/>
          <w:sz w:val="24"/>
          <w:szCs w:val="24"/>
        </w:rPr>
        <w:t>（住所等）</w:t>
      </w:r>
      <w:r w:rsidR="00762DEC">
        <w:rPr>
          <w:rFonts w:hint="eastAsia"/>
          <w:sz w:val="24"/>
          <w:szCs w:val="24"/>
        </w:rPr>
        <w:t>と契約書など添付書類の記載事項に相違</w:t>
      </w:r>
      <w:r w:rsidR="0088146A">
        <w:rPr>
          <w:rFonts w:hint="eastAsia"/>
          <w:sz w:val="24"/>
          <w:szCs w:val="24"/>
        </w:rPr>
        <w:t>があり、</w:t>
      </w:r>
      <w:r w:rsidR="005E4FFC">
        <w:rPr>
          <w:rFonts w:hint="eastAsia"/>
          <w:sz w:val="24"/>
          <w:szCs w:val="24"/>
        </w:rPr>
        <w:t>これに関する</w:t>
      </w:r>
      <w:r w:rsidR="0088146A">
        <w:rPr>
          <w:rFonts w:hint="eastAsia"/>
          <w:sz w:val="24"/>
          <w:szCs w:val="24"/>
        </w:rPr>
        <w:t>審査当局の指摘に</w:t>
      </w:r>
      <w:r w:rsidR="0004488F">
        <w:rPr>
          <w:rFonts w:hint="eastAsia"/>
          <w:sz w:val="24"/>
          <w:szCs w:val="24"/>
        </w:rPr>
        <w:t>対し説明</w:t>
      </w:r>
      <w:r w:rsidR="0088146A">
        <w:rPr>
          <w:rFonts w:hint="eastAsia"/>
          <w:sz w:val="24"/>
          <w:szCs w:val="24"/>
        </w:rPr>
        <w:t>できなかった</w:t>
      </w:r>
      <w:r w:rsidR="005E4FFC">
        <w:rPr>
          <w:rFonts w:hint="eastAsia"/>
          <w:sz w:val="24"/>
          <w:szCs w:val="24"/>
        </w:rPr>
        <w:t>（←海外販売代理店が寄せる</w:t>
      </w:r>
      <w:r w:rsidR="00326F40">
        <w:rPr>
          <w:rFonts w:hint="eastAsia"/>
          <w:sz w:val="24"/>
          <w:szCs w:val="24"/>
        </w:rPr>
        <w:t>申請</w:t>
      </w:r>
      <w:r w:rsidR="005E4FFC">
        <w:rPr>
          <w:rFonts w:hint="eastAsia"/>
          <w:sz w:val="24"/>
          <w:szCs w:val="24"/>
        </w:rPr>
        <w:t>情報を鵜呑みにして</w:t>
      </w:r>
      <w:r w:rsidR="00762DEC">
        <w:rPr>
          <w:rFonts w:hint="eastAsia"/>
          <w:sz w:val="24"/>
          <w:szCs w:val="24"/>
        </w:rPr>
        <w:t>申請者が</w:t>
      </w:r>
      <w:r w:rsidR="005E4FFC">
        <w:rPr>
          <w:rFonts w:hint="eastAsia"/>
          <w:sz w:val="24"/>
          <w:szCs w:val="24"/>
        </w:rPr>
        <w:t>書類を作成し、内容を確認せず申請を行っていた）</w:t>
      </w:r>
      <w:r w:rsidR="0088146A">
        <w:rPr>
          <w:rFonts w:hint="eastAsia"/>
          <w:sz w:val="24"/>
          <w:szCs w:val="24"/>
        </w:rPr>
        <w:t>。</w:t>
      </w:r>
    </w:p>
    <w:p w:rsidR="005E62B8" w:rsidRPr="00877056" w:rsidRDefault="005E62B8" w:rsidP="005E628D">
      <w:pPr>
        <w:ind w:left="283" w:hangingChars="118" w:hanging="283"/>
        <w:rPr>
          <w:sz w:val="24"/>
          <w:szCs w:val="24"/>
        </w:rPr>
      </w:pPr>
      <w:r w:rsidRPr="00877056">
        <w:rPr>
          <w:rFonts w:hint="eastAsia"/>
          <w:sz w:val="24"/>
          <w:szCs w:val="24"/>
        </w:rPr>
        <w:t>・</w:t>
      </w:r>
      <w:r w:rsidR="0004488F">
        <w:rPr>
          <w:rFonts w:hint="eastAsia"/>
          <w:sz w:val="24"/>
          <w:szCs w:val="24"/>
        </w:rPr>
        <w:t>輸出管理に関する基本的な知識が不足しており、</w:t>
      </w:r>
      <w:r w:rsidR="00326F40">
        <w:rPr>
          <w:rFonts w:hint="eastAsia"/>
          <w:sz w:val="24"/>
          <w:szCs w:val="24"/>
        </w:rPr>
        <w:t>審査当局</w:t>
      </w:r>
      <w:r w:rsidR="0004488F">
        <w:rPr>
          <w:rFonts w:hint="eastAsia"/>
          <w:sz w:val="24"/>
          <w:szCs w:val="24"/>
        </w:rPr>
        <w:t>の</w:t>
      </w:r>
      <w:r w:rsidR="00E90331">
        <w:rPr>
          <w:rFonts w:hint="eastAsia"/>
          <w:sz w:val="24"/>
          <w:szCs w:val="24"/>
        </w:rPr>
        <w:t>補正指示</w:t>
      </w:r>
      <w:r w:rsidR="00762DEC">
        <w:rPr>
          <w:rFonts w:hint="eastAsia"/>
          <w:sz w:val="24"/>
          <w:szCs w:val="24"/>
        </w:rPr>
        <w:t>の趣旨や内容を理解でき</w:t>
      </w:r>
      <w:r w:rsidR="0004488F">
        <w:rPr>
          <w:rFonts w:hint="eastAsia"/>
          <w:sz w:val="24"/>
          <w:szCs w:val="24"/>
        </w:rPr>
        <w:t>なかった</w:t>
      </w:r>
      <w:r w:rsidR="0088146A">
        <w:rPr>
          <w:rFonts w:hint="eastAsia"/>
          <w:sz w:val="24"/>
          <w:szCs w:val="24"/>
        </w:rPr>
        <w:t>。</w:t>
      </w:r>
    </w:p>
    <w:p w:rsidR="0088146A" w:rsidRDefault="005E62B8" w:rsidP="005E628D">
      <w:pPr>
        <w:spacing w:line="276" w:lineRule="auto"/>
        <w:ind w:left="283" w:hangingChars="118" w:hanging="283"/>
        <w:rPr>
          <w:sz w:val="24"/>
          <w:szCs w:val="24"/>
        </w:rPr>
      </w:pPr>
      <w:r w:rsidRPr="00877056">
        <w:rPr>
          <w:rFonts w:hint="eastAsia"/>
          <w:sz w:val="24"/>
          <w:szCs w:val="24"/>
        </w:rPr>
        <w:t>・</w:t>
      </w:r>
      <w:r w:rsidR="0088146A">
        <w:rPr>
          <w:rFonts w:hint="eastAsia"/>
          <w:sz w:val="24"/>
          <w:szCs w:val="24"/>
        </w:rPr>
        <w:t>該当機をストックしている海外販売代理店が、経産省の</w:t>
      </w:r>
      <w:r w:rsidRPr="00877056">
        <w:rPr>
          <w:rFonts w:hint="eastAsia"/>
          <w:sz w:val="24"/>
          <w:szCs w:val="24"/>
        </w:rPr>
        <w:t>事前同意を得</w:t>
      </w:r>
      <w:r w:rsidR="0088146A">
        <w:rPr>
          <w:rFonts w:hint="eastAsia"/>
          <w:sz w:val="24"/>
          <w:szCs w:val="24"/>
        </w:rPr>
        <w:t>ることなく、再販売・再輸出</w:t>
      </w:r>
      <w:r w:rsidR="00326F40">
        <w:rPr>
          <w:rFonts w:hint="eastAsia"/>
          <w:sz w:val="24"/>
          <w:szCs w:val="24"/>
        </w:rPr>
        <w:t>を行った</w:t>
      </w:r>
      <w:r w:rsidR="0088146A">
        <w:rPr>
          <w:rFonts w:hint="eastAsia"/>
          <w:sz w:val="24"/>
          <w:szCs w:val="24"/>
        </w:rPr>
        <w:t>。</w:t>
      </w:r>
    </w:p>
    <w:p w:rsidR="00582B8F" w:rsidRDefault="00582B8F" w:rsidP="005E628D">
      <w:pPr>
        <w:spacing w:line="276" w:lineRule="auto"/>
        <w:ind w:left="283" w:hangingChars="118" w:hanging="283"/>
        <w:rPr>
          <w:sz w:val="24"/>
          <w:szCs w:val="24"/>
        </w:rPr>
      </w:pPr>
    </w:p>
    <w:p w:rsidR="00E90331" w:rsidRDefault="0088146A" w:rsidP="005E628D">
      <w:pPr>
        <w:spacing w:line="276" w:lineRule="auto"/>
        <w:ind w:left="2"/>
        <w:rPr>
          <w:sz w:val="24"/>
          <w:szCs w:val="24"/>
        </w:rPr>
      </w:pPr>
      <w:r>
        <w:rPr>
          <w:rFonts w:hint="eastAsia"/>
          <w:sz w:val="24"/>
          <w:szCs w:val="24"/>
        </w:rPr>
        <w:t xml:space="preserve">　これらは一例に</w:t>
      </w:r>
      <w:r w:rsidR="00E90331">
        <w:rPr>
          <w:rFonts w:hint="eastAsia"/>
          <w:sz w:val="24"/>
          <w:szCs w:val="24"/>
        </w:rPr>
        <w:t>過ぎず、日常的に不手際が生じているとのことです。</w:t>
      </w:r>
    </w:p>
    <w:p w:rsidR="00A969C2" w:rsidRDefault="00A815C0" w:rsidP="00522F89">
      <w:pPr>
        <w:spacing w:line="276" w:lineRule="auto"/>
        <w:ind w:left="2"/>
        <w:rPr>
          <w:sz w:val="24"/>
          <w:szCs w:val="24"/>
        </w:rPr>
      </w:pPr>
      <w:r>
        <w:rPr>
          <w:rFonts w:hint="eastAsia"/>
          <w:sz w:val="24"/>
          <w:szCs w:val="24"/>
        </w:rPr>
        <w:t xml:space="preserve">　</w:t>
      </w:r>
      <w:r w:rsidR="00184894">
        <w:rPr>
          <w:rFonts w:hint="eastAsia"/>
          <w:sz w:val="24"/>
          <w:szCs w:val="24"/>
        </w:rPr>
        <w:t>別紙に対応策の事例を掲載しますので、</w:t>
      </w:r>
      <w:r w:rsidR="00582B8F">
        <w:rPr>
          <w:rFonts w:hint="eastAsia"/>
          <w:sz w:val="24"/>
          <w:szCs w:val="24"/>
        </w:rPr>
        <w:t>各位におかれましては</w:t>
      </w:r>
      <w:r w:rsidR="000A7BD6">
        <w:rPr>
          <w:rFonts w:hint="eastAsia"/>
          <w:sz w:val="24"/>
          <w:szCs w:val="24"/>
        </w:rPr>
        <w:t>今一度、</w:t>
      </w:r>
      <w:r w:rsidR="00582B8F">
        <w:rPr>
          <w:rFonts w:hint="eastAsia"/>
          <w:sz w:val="24"/>
          <w:szCs w:val="24"/>
        </w:rPr>
        <w:t>輸出管理部門から輸出許可申請部門に対し、輸出管理制度と輸出許可申請における留意点等について教育</w:t>
      </w:r>
      <w:r w:rsidR="00184894">
        <w:rPr>
          <w:rFonts w:hint="eastAsia"/>
          <w:sz w:val="24"/>
          <w:szCs w:val="24"/>
        </w:rPr>
        <w:t>・</w:t>
      </w:r>
      <w:r w:rsidR="00582B8F">
        <w:rPr>
          <w:rFonts w:hint="eastAsia"/>
          <w:sz w:val="24"/>
          <w:szCs w:val="24"/>
        </w:rPr>
        <w:t>指導いただく機会を設け</w:t>
      </w:r>
      <w:r w:rsidR="004B63C9">
        <w:rPr>
          <w:rFonts w:hint="eastAsia"/>
          <w:sz w:val="24"/>
          <w:szCs w:val="24"/>
        </w:rPr>
        <w:t>るなど</w:t>
      </w:r>
      <w:r w:rsidR="00582B8F">
        <w:rPr>
          <w:rFonts w:hint="eastAsia"/>
          <w:sz w:val="24"/>
          <w:szCs w:val="24"/>
        </w:rPr>
        <w:t>、更なる理解に努めて</w:t>
      </w:r>
      <w:r w:rsidR="004B63C9">
        <w:rPr>
          <w:rFonts w:hint="eastAsia"/>
          <w:sz w:val="24"/>
          <w:szCs w:val="24"/>
        </w:rPr>
        <w:t>頂く</w:t>
      </w:r>
      <w:r w:rsidR="00582B8F">
        <w:rPr>
          <w:rFonts w:hint="eastAsia"/>
          <w:sz w:val="24"/>
          <w:szCs w:val="24"/>
        </w:rPr>
        <w:t>ようお願いする次第です</w:t>
      </w:r>
      <w:r w:rsidR="000A7BD6">
        <w:rPr>
          <w:rFonts w:hint="eastAsia"/>
          <w:sz w:val="24"/>
          <w:szCs w:val="24"/>
        </w:rPr>
        <w:t>。</w:t>
      </w:r>
    </w:p>
    <w:p w:rsidR="0079238E" w:rsidRPr="0079238E" w:rsidRDefault="00184894" w:rsidP="00522F89">
      <w:pPr>
        <w:spacing w:line="276" w:lineRule="auto"/>
        <w:ind w:left="2"/>
        <w:rPr>
          <w:sz w:val="24"/>
          <w:szCs w:val="24"/>
        </w:rPr>
      </w:pPr>
      <w:r>
        <w:rPr>
          <w:rFonts w:hint="eastAsia"/>
          <w:sz w:val="24"/>
          <w:szCs w:val="24"/>
        </w:rPr>
        <w:t xml:space="preserve">　各会員企業の理解・協力のもと、当委員会は今後も引き続き審査当局に対し輸出管理制度及び運用の合理化を要望して</w:t>
      </w:r>
      <w:r w:rsidR="004B63C9">
        <w:rPr>
          <w:rFonts w:hint="eastAsia"/>
          <w:sz w:val="24"/>
          <w:szCs w:val="24"/>
        </w:rPr>
        <w:t>参りますので何卒ご協力の程重ねて</w:t>
      </w:r>
      <w:r>
        <w:rPr>
          <w:rFonts w:hint="eastAsia"/>
          <w:sz w:val="24"/>
          <w:szCs w:val="24"/>
        </w:rPr>
        <w:t>お願い申し上げます。</w:t>
      </w:r>
    </w:p>
    <w:p w:rsidR="00B57BAE" w:rsidRPr="00184894" w:rsidRDefault="00460869">
      <w:pPr>
        <w:pStyle w:val="a5"/>
        <w:rPr>
          <w:sz w:val="24"/>
          <w:szCs w:val="24"/>
        </w:rPr>
      </w:pPr>
      <w:r w:rsidRPr="00460869">
        <w:rPr>
          <w:rFonts w:hint="eastAsia"/>
          <w:sz w:val="24"/>
          <w:szCs w:val="24"/>
        </w:rPr>
        <w:t>敬具</w:t>
      </w:r>
    </w:p>
    <w:p w:rsidR="00785E7E" w:rsidRDefault="00184894">
      <w:pPr>
        <w:pStyle w:val="a5"/>
        <w:jc w:val="left"/>
        <w:rPr>
          <w:sz w:val="24"/>
          <w:szCs w:val="24"/>
        </w:rPr>
      </w:pPr>
      <w:r>
        <w:rPr>
          <w:rFonts w:hint="eastAsia"/>
          <w:sz w:val="24"/>
          <w:szCs w:val="24"/>
        </w:rPr>
        <w:lastRenderedPageBreak/>
        <w:t>（別紙）</w:t>
      </w:r>
    </w:p>
    <w:p w:rsidR="00785E7E" w:rsidRDefault="00785E7E">
      <w:pPr>
        <w:pStyle w:val="a5"/>
        <w:jc w:val="left"/>
        <w:rPr>
          <w:sz w:val="24"/>
          <w:szCs w:val="24"/>
        </w:rPr>
      </w:pPr>
    </w:p>
    <w:p w:rsidR="00785E7E" w:rsidRDefault="00785E7E">
      <w:pPr>
        <w:pStyle w:val="a5"/>
        <w:jc w:val="left"/>
        <w:rPr>
          <w:sz w:val="24"/>
          <w:szCs w:val="24"/>
        </w:rPr>
      </w:pPr>
    </w:p>
    <w:p w:rsidR="00785E7E" w:rsidRDefault="00184894">
      <w:pPr>
        <w:pStyle w:val="a5"/>
        <w:jc w:val="center"/>
        <w:rPr>
          <w:sz w:val="24"/>
          <w:szCs w:val="24"/>
        </w:rPr>
      </w:pPr>
      <w:r>
        <w:rPr>
          <w:rFonts w:hint="eastAsia"/>
          <w:sz w:val="24"/>
          <w:szCs w:val="24"/>
        </w:rPr>
        <w:t>輸出許可申請に際する取り組み例</w:t>
      </w:r>
    </w:p>
    <w:p w:rsidR="00785E7E" w:rsidRDefault="00785E7E">
      <w:pPr>
        <w:pStyle w:val="a5"/>
        <w:jc w:val="center"/>
        <w:rPr>
          <w:sz w:val="24"/>
          <w:szCs w:val="24"/>
        </w:rPr>
      </w:pPr>
    </w:p>
    <w:p w:rsidR="00785E7E" w:rsidRDefault="00785E7E">
      <w:pPr>
        <w:pStyle w:val="a5"/>
        <w:jc w:val="center"/>
        <w:rPr>
          <w:sz w:val="24"/>
          <w:szCs w:val="24"/>
        </w:rPr>
      </w:pPr>
    </w:p>
    <w:p w:rsidR="00184894" w:rsidRDefault="00184894">
      <w:pPr>
        <w:spacing w:line="276" w:lineRule="auto"/>
        <w:ind w:leftChars="136" w:left="708" w:hangingChars="176" w:hanging="422"/>
        <w:rPr>
          <w:sz w:val="24"/>
          <w:szCs w:val="24"/>
        </w:rPr>
      </w:pPr>
      <w:r>
        <w:rPr>
          <w:rFonts w:hint="eastAsia"/>
          <w:sz w:val="24"/>
          <w:szCs w:val="24"/>
        </w:rPr>
        <w:t>１．平成</w:t>
      </w:r>
      <w:r>
        <w:rPr>
          <w:rFonts w:hint="eastAsia"/>
          <w:sz w:val="24"/>
          <w:szCs w:val="24"/>
        </w:rPr>
        <w:t>25</w:t>
      </w:r>
      <w:r>
        <w:rPr>
          <w:rFonts w:hint="eastAsia"/>
          <w:sz w:val="24"/>
          <w:szCs w:val="24"/>
        </w:rPr>
        <w:t>年</w:t>
      </w:r>
      <w:r>
        <w:rPr>
          <w:rFonts w:hint="eastAsia"/>
          <w:sz w:val="24"/>
          <w:szCs w:val="24"/>
        </w:rPr>
        <w:t>11</w:t>
      </w:r>
      <w:r>
        <w:rPr>
          <w:rFonts w:hint="eastAsia"/>
          <w:sz w:val="24"/>
          <w:szCs w:val="24"/>
        </w:rPr>
        <w:t>月</w:t>
      </w:r>
      <w:r>
        <w:rPr>
          <w:rFonts w:hint="eastAsia"/>
          <w:sz w:val="24"/>
          <w:szCs w:val="24"/>
        </w:rPr>
        <w:t>14</w:t>
      </w:r>
      <w:r>
        <w:rPr>
          <w:rFonts w:hint="eastAsia"/>
          <w:sz w:val="24"/>
          <w:szCs w:val="24"/>
        </w:rPr>
        <w:t>日に経産省</w:t>
      </w:r>
      <w:r>
        <w:rPr>
          <w:rFonts w:hint="eastAsia"/>
          <w:sz w:val="24"/>
          <w:szCs w:val="24"/>
        </w:rPr>
        <w:t xml:space="preserve"> </w:t>
      </w:r>
      <w:r>
        <w:rPr>
          <w:rFonts w:hint="eastAsia"/>
          <w:sz w:val="24"/>
          <w:szCs w:val="24"/>
        </w:rPr>
        <w:t>安全保障貿易管理ホームページに掲載された「輸出許可申請書類作成時の形式チ</w:t>
      </w:r>
      <w:r w:rsidR="0014550C">
        <w:rPr>
          <w:rFonts w:hint="eastAsia"/>
          <w:sz w:val="24"/>
          <w:szCs w:val="24"/>
        </w:rPr>
        <w:t>ェッ</w:t>
      </w:r>
      <w:r w:rsidR="00AA06B1">
        <w:rPr>
          <w:rFonts w:hint="eastAsia"/>
          <w:sz w:val="24"/>
          <w:szCs w:val="24"/>
        </w:rPr>
        <w:t>クリスト～効率的な申請のために～（本省申請に限る）」にて</w:t>
      </w:r>
      <w:r>
        <w:rPr>
          <w:rFonts w:hint="eastAsia"/>
          <w:sz w:val="24"/>
          <w:szCs w:val="24"/>
        </w:rPr>
        <w:t>、</w:t>
      </w:r>
      <w:r w:rsidR="0054357F">
        <w:rPr>
          <w:rFonts w:hint="eastAsia"/>
          <w:sz w:val="24"/>
          <w:szCs w:val="24"/>
        </w:rPr>
        <w:t>申請書類へ記入する際の注意点</w:t>
      </w:r>
      <w:r w:rsidR="004B63C9">
        <w:rPr>
          <w:rFonts w:hint="eastAsia"/>
          <w:sz w:val="24"/>
          <w:szCs w:val="24"/>
        </w:rPr>
        <w:t>を閲覧</w:t>
      </w:r>
      <w:r w:rsidR="0054357F">
        <w:rPr>
          <w:rFonts w:hint="eastAsia"/>
          <w:sz w:val="24"/>
          <w:szCs w:val="24"/>
        </w:rPr>
        <w:t>することが可能です。</w:t>
      </w:r>
      <w:r w:rsidR="004B63C9">
        <w:rPr>
          <w:rFonts w:hint="eastAsia"/>
          <w:sz w:val="24"/>
          <w:szCs w:val="24"/>
        </w:rPr>
        <w:t>今一度ご確認</w:t>
      </w:r>
      <w:r w:rsidR="009B4110">
        <w:rPr>
          <w:rFonts w:hint="eastAsia"/>
          <w:sz w:val="24"/>
          <w:szCs w:val="24"/>
        </w:rPr>
        <w:t>をお願いいたします</w:t>
      </w:r>
      <w:r w:rsidR="004B63C9">
        <w:rPr>
          <w:rFonts w:hint="eastAsia"/>
          <w:sz w:val="24"/>
          <w:szCs w:val="24"/>
        </w:rPr>
        <w:t>。</w:t>
      </w:r>
    </w:p>
    <w:p w:rsidR="00785E7E" w:rsidRDefault="0054357F">
      <w:pPr>
        <w:spacing w:line="276" w:lineRule="auto"/>
        <w:rPr>
          <w:sz w:val="24"/>
          <w:szCs w:val="24"/>
        </w:rPr>
      </w:pPr>
      <w:r>
        <w:rPr>
          <w:rFonts w:hint="eastAsia"/>
          <w:sz w:val="24"/>
          <w:szCs w:val="24"/>
        </w:rPr>
        <w:t xml:space="preserve">    </w:t>
      </w:r>
    </w:p>
    <w:p w:rsidR="00785E7E" w:rsidRDefault="00434D5A">
      <w:pPr>
        <w:spacing w:line="276" w:lineRule="auto"/>
        <w:ind w:firstLineChars="100" w:firstLine="240"/>
        <w:rPr>
          <w:sz w:val="24"/>
          <w:szCs w:val="24"/>
        </w:rPr>
      </w:pPr>
      <w:r>
        <w:rPr>
          <w:rFonts w:hint="eastAsia"/>
          <w:sz w:val="24"/>
          <w:szCs w:val="24"/>
        </w:rPr>
        <w:t xml:space="preserve"> </w:t>
      </w:r>
      <w:r>
        <w:rPr>
          <w:rFonts w:hint="eastAsia"/>
          <w:sz w:val="24"/>
          <w:szCs w:val="24"/>
        </w:rPr>
        <w:t>～効率的な申請のために＜本省申請の場合に限る＞～</w:t>
      </w:r>
    </w:p>
    <w:p w:rsidR="00785E7E" w:rsidRDefault="00AA06B1" w:rsidP="009B4110">
      <w:pPr>
        <w:spacing w:line="276" w:lineRule="auto"/>
        <w:ind w:rightChars="-270" w:right="-567" w:firstLineChars="200" w:firstLine="420"/>
        <w:rPr>
          <w:color w:val="FF0000"/>
          <w:sz w:val="24"/>
          <w:szCs w:val="24"/>
        </w:rPr>
      </w:pPr>
      <w:hyperlink r:id="rId8" w:history="1">
        <w:r w:rsidR="00434D5A" w:rsidRPr="00434D5A">
          <w:rPr>
            <w:rStyle w:val="ad"/>
            <w:sz w:val="24"/>
            <w:szCs w:val="24"/>
          </w:rPr>
          <w:t>http://www.meti.go.jp/policy/anpo/shinsei_document/kouritsu_shinsei.pdf</w:t>
        </w:r>
      </w:hyperlink>
    </w:p>
    <w:p w:rsidR="00785E7E" w:rsidRDefault="00785E7E">
      <w:pPr>
        <w:spacing w:line="276" w:lineRule="auto"/>
        <w:ind w:rightChars="-270" w:right="-567" w:firstLineChars="200" w:firstLine="480"/>
        <w:rPr>
          <w:sz w:val="24"/>
          <w:szCs w:val="24"/>
        </w:rPr>
      </w:pPr>
    </w:p>
    <w:p w:rsidR="00785E7E" w:rsidRDefault="00AF004F">
      <w:pPr>
        <w:spacing w:line="276" w:lineRule="auto"/>
        <w:ind w:rightChars="-270" w:right="-567" w:firstLineChars="200" w:firstLine="480"/>
        <w:rPr>
          <w:sz w:val="24"/>
          <w:szCs w:val="24"/>
        </w:rPr>
      </w:pPr>
      <w:r>
        <w:rPr>
          <w:rFonts w:hint="eastAsia"/>
          <w:sz w:val="24"/>
          <w:szCs w:val="24"/>
        </w:rPr>
        <w:t>上記</w:t>
      </w:r>
      <w:r w:rsidR="0054357F">
        <w:rPr>
          <w:rFonts w:hint="eastAsia"/>
          <w:sz w:val="24"/>
          <w:szCs w:val="24"/>
        </w:rPr>
        <w:t>URL</w:t>
      </w:r>
      <w:r w:rsidR="0054357F">
        <w:rPr>
          <w:rFonts w:hint="eastAsia"/>
          <w:sz w:val="24"/>
          <w:szCs w:val="24"/>
        </w:rPr>
        <w:t>内にある「形式審査チェックリスト（２（１２）の貨物）」</w:t>
      </w:r>
    </w:p>
    <w:p w:rsidR="00785E7E" w:rsidRDefault="0054357F">
      <w:pPr>
        <w:spacing w:line="276" w:lineRule="auto"/>
        <w:ind w:leftChars="202" w:left="424" w:rightChars="-135" w:right="-283"/>
        <w:rPr>
          <w:sz w:val="24"/>
          <w:szCs w:val="24"/>
        </w:rPr>
      </w:pPr>
      <w:r>
        <w:rPr>
          <w:rFonts w:hint="eastAsia"/>
          <w:sz w:val="24"/>
          <w:szCs w:val="24"/>
        </w:rPr>
        <w:t>及び「形式審査チェックリスト２（１２）以外の貨物」</w:t>
      </w:r>
      <w:r w:rsidR="00AF004F">
        <w:rPr>
          <w:rFonts w:hint="eastAsia"/>
          <w:sz w:val="24"/>
          <w:szCs w:val="24"/>
        </w:rPr>
        <w:t>に</w:t>
      </w:r>
      <w:r>
        <w:rPr>
          <w:rFonts w:hint="eastAsia"/>
          <w:sz w:val="24"/>
          <w:szCs w:val="24"/>
        </w:rPr>
        <w:t>は、申請書類等に記入すべき項目が記載され</w:t>
      </w:r>
      <w:r w:rsidR="00434D5A">
        <w:rPr>
          <w:rFonts w:hint="eastAsia"/>
          <w:sz w:val="24"/>
          <w:szCs w:val="24"/>
        </w:rPr>
        <w:t>て</w:t>
      </w:r>
      <w:r w:rsidR="00AF004F">
        <w:rPr>
          <w:rFonts w:hint="eastAsia"/>
          <w:sz w:val="24"/>
          <w:szCs w:val="24"/>
        </w:rPr>
        <w:t>おり</w:t>
      </w:r>
      <w:r w:rsidR="009417F0">
        <w:rPr>
          <w:rFonts w:hint="eastAsia"/>
          <w:sz w:val="24"/>
          <w:szCs w:val="24"/>
        </w:rPr>
        <w:t>ますので</w:t>
      </w:r>
      <w:r w:rsidR="00AF004F">
        <w:rPr>
          <w:rFonts w:hint="eastAsia"/>
          <w:sz w:val="24"/>
          <w:szCs w:val="24"/>
        </w:rPr>
        <w:t>、チェック</w:t>
      </w:r>
      <w:r w:rsidR="009B4110">
        <w:rPr>
          <w:rFonts w:hint="eastAsia"/>
          <w:sz w:val="24"/>
          <w:szCs w:val="24"/>
        </w:rPr>
        <w:t>などでのご</w:t>
      </w:r>
      <w:r w:rsidR="00AF004F">
        <w:rPr>
          <w:rFonts w:hint="eastAsia"/>
          <w:sz w:val="24"/>
          <w:szCs w:val="24"/>
        </w:rPr>
        <w:t>活用</w:t>
      </w:r>
      <w:r w:rsidR="009B4110">
        <w:rPr>
          <w:rFonts w:hint="eastAsia"/>
          <w:sz w:val="24"/>
          <w:szCs w:val="24"/>
        </w:rPr>
        <w:t>をお願いいたします</w:t>
      </w:r>
      <w:r w:rsidR="00434D5A">
        <w:rPr>
          <w:rFonts w:hint="eastAsia"/>
          <w:sz w:val="24"/>
          <w:szCs w:val="24"/>
        </w:rPr>
        <w:t>。</w:t>
      </w:r>
    </w:p>
    <w:p w:rsidR="00785E7E" w:rsidRPr="009B4110" w:rsidRDefault="00785E7E">
      <w:pPr>
        <w:spacing w:line="276" w:lineRule="auto"/>
        <w:ind w:leftChars="202" w:left="424" w:rightChars="-135" w:right="-283"/>
        <w:rPr>
          <w:sz w:val="24"/>
          <w:szCs w:val="24"/>
        </w:rPr>
      </w:pPr>
    </w:p>
    <w:p w:rsidR="00785E7E" w:rsidRDefault="00434D5A">
      <w:pPr>
        <w:spacing w:line="276" w:lineRule="auto"/>
        <w:ind w:leftChars="202" w:left="424" w:rightChars="-135" w:right="-283"/>
        <w:rPr>
          <w:sz w:val="24"/>
          <w:szCs w:val="24"/>
        </w:rPr>
      </w:pPr>
      <w:r>
        <w:rPr>
          <w:rFonts w:hint="eastAsia"/>
          <w:sz w:val="24"/>
          <w:szCs w:val="24"/>
        </w:rPr>
        <w:t>「形式審査チェックリスト（２（１２）の貨物）」</w:t>
      </w:r>
    </w:p>
    <w:p w:rsidR="00785E7E" w:rsidRDefault="00AA06B1">
      <w:pPr>
        <w:spacing w:line="276" w:lineRule="auto"/>
        <w:ind w:leftChars="202" w:left="424" w:rightChars="-135" w:right="-283"/>
        <w:rPr>
          <w:sz w:val="24"/>
          <w:szCs w:val="24"/>
        </w:rPr>
      </w:pPr>
      <w:hyperlink r:id="rId9" w:history="1">
        <w:r w:rsidR="00434D5A" w:rsidRPr="00434D5A">
          <w:rPr>
            <w:rStyle w:val="ad"/>
            <w:sz w:val="24"/>
            <w:szCs w:val="24"/>
          </w:rPr>
          <w:t>http://www.meti.go.jp/policy/anpo/shinsei_document/checklist2_12.pdf</w:t>
        </w:r>
      </w:hyperlink>
    </w:p>
    <w:p w:rsidR="00785E7E" w:rsidRDefault="00785E7E">
      <w:pPr>
        <w:spacing w:line="276" w:lineRule="auto"/>
        <w:ind w:leftChars="202" w:left="424" w:rightChars="-135" w:right="-283"/>
        <w:rPr>
          <w:sz w:val="24"/>
          <w:szCs w:val="24"/>
        </w:rPr>
      </w:pPr>
    </w:p>
    <w:p w:rsidR="00785E7E" w:rsidRDefault="00434D5A">
      <w:pPr>
        <w:spacing w:line="276" w:lineRule="auto"/>
        <w:ind w:leftChars="202" w:left="424" w:rightChars="-135" w:right="-283"/>
        <w:rPr>
          <w:sz w:val="24"/>
          <w:szCs w:val="24"/>
        </w:rPr>
      </w:pPr>
      <w:r>
        <w:rPr>
          <w:rFonts w:hint="eastAsia"/>
          <w:sz w:val="24"/>
          <w:szCs w:val="24"/>
        </w:rPr>
        <w:t>「形式審査チェックリスト２（１２）以外の貨物」</w:t>
      </w:r>
    </w:p>
    <w:p w:rsidR="00785E7E" w:rsidRDefault="00AA06B1">
      <w:pPr>
        <w:spacing w:line="276" w:lineRule="auto"/>
        <w:ind w:leftChars="202" w:left="424" w:rightChars="-135" w:right="-283"/>
        <w:rPr>
          <w:sz w:val="24"/>
          <w:szCs w:val="24"/>
        </w:rPr>
      </w:pPr>
      <w:hyperlink r:id="rId10" w:history="1">
        <w:r w:rsidR="00434D5A" w:rsidRPr="00434D5A">
          <w:rPr>
            <w:rStyle w:val="ad"/>
            <w:sz w:val="24"/>
            <w:szCs w:val="24"/>
          </w:rPr>
          <w:t>http://www.meti.go.jp/policy/anpo/shinsei_document/checklist.pdf</w:t>
        </w:r>
      </w:hyperlink>
    </w:p>
    <w:p w:rsidR="00785E7E" w:rsidRDefault="00785E7E">
      <w:pPr>
        <w:spacing w:line="276" w:lineRule="auto"/>
        <w:ind w:leftChars="202" w:left="424" w:rightChars="-135" w:right="-283"/>
        <w:rPr>
          <w:sz w:val="24"/>
          <w:szCs w:val="24"/>
        </w:rPr>
      </w:pPr>
    </w:p>
    <w:p w:rsidR="00184894" w:rsidRDefault="00184894" w:rsidP="00184894">
      <w:pPr>
        <w:spacing w:line="276" w:lineRule="auto"/>
        <w:ind w:leftChars="136" w:left="708" w:hangingChars="176" w:hanging="422"/>
        <w:rPr>
          <w:sz w:val="24"/>
          <w:szCs w:val="24"/>
        </w:rPr>
      </w:pPr>
      <w:r>
        <w:rPr>
          <w:rFonts w:hint="eastAsia"/>
          <w:sz w:val="24"/>
          <w:szCs w:val="24"/>
        </w:rPr>
        <w:t>２．輸出許可申請担当者は、</w:t>
      </w:r>
      <w:r w:rsidR="00434D5A">
        <w:rPr>
          <w:rFonts w:hint="eastAsia"/>
          <w:sz w:val="24"/>
          <w:szCs w:val="24"/>
        </w:rPr>
        <w:t>申請書類の</w:t>
      </w:r>
      <w:r>
        <w:rPr>
          <w:rFonts w:hint="eastAsia"/>
          <w:sz w:val="24"/>
          <w:szCs w:val="24"/>
        </w:rPr>
        <w:t>記載内容の正確性について</w:t>
      </w:r>
      <w:r w:rsidR="00434D5A">
        <w:rPr>
          <w:rFonts w:hint="eastAsia"/>
          <w:sz w:val="24"/>
          <w:szCs w:val="24"/>
        </w:rPr>
        <w:t>入念に</w:t>
      </w:r>
      <w:r>
        <w:rPr>
          <w:rFonts w:hint="eastAsia"/>
          <w:sz w:val="24"/>
          <w:szCs w:val="24"/>
        </w:rPr>
        <w:t>確認を行</w:t>
      </w:r>
      <w:r w:rsidR="00D13E37">
        <w:rPr>
          <w:rFonts w:hint="eastAsia"/>
          <w:sz w:val="24"/>
          <w:szCs w:val="24"/>
        </w:rPr>
        <w:t>って頂</w:t>
      </w:r>
      <w:r w:rsidR="009B4110">
        <w:rPr>
          <w:rFonts w:hint="eastAsia"/>
          <w:sz w:val="24"/>
          <w:szCs w:val="24"/>
        </w:rPr>
        <w:t>き</w:t>
      </w:r>
      <w:r w:rsidR="00D13E37">
        <w:rPr>
          <w:rFonts w:hint="eastAsia"/>
          <w:sz w:val="24"/>
          <w:szCs w:val="24"/>
        </w:rPr>
        <w:t>ますようお願い</w:t>
      </w:r>
      <w:r w:rsidR="009B4110">
        <w:rPr>
          <w:rFonts w:hint="eastAsia"/>
          <w:sz w:val="24"/>
          <w:szCs w:val="24"/>
        </w:rPr>
        <w:t>いた</w:t>
      </w:r>
      <w:r w:rsidR="00D13E37">
        <w:rPr>
          <w:rFonts w:hint="eastAsia"/>
          <w:sz w:val="24"/>
          <w:szCs w:val="24"/>
        </w:rPr>
        <w:t>します</w:t>
      </w:r>
      <w:r>
        <w:rPr>
          <w:rFonts w:hint="eastAsia"/>
          <w:sz w:val="24"/>
          <w:szCs w:val="24"/>
        </w:rPr>
        <w:t>（輸出管理担当者などによるチェックを受けること</w:t>
      </w:r>
      <w:r w:rsidR="00AF004F">
        <w:rPr>
          <w:rFonts w:hint="eastAsia"/>
          <w:sz w:val="24"/>
          <w:szCs w:val="24"/>
        </w:rPr>
        <w:t>も方法の一つです</w:t>
      </w:r>
      <w:r>
        <w:rPr>
          <w:rFonts w:hint="eastAsia"/>
          <w:sz w:val="24"/>
          <w:szCs w:val="24"/>
        </w:rPr>
        <w:t>）。</w:t>
      </w:r>
    </w:p>
    <w:p w:rsidR="00434D5A" w:rsidRPr="00D13E37" w:rsidRDefault="00434D5A" w:rsidP="00184894">
      <w:pPr>
        <w:spacing w:line="276" w:lineRule="auto"/>
        <w:ind w:leftChars="135" w:left="809" w:hangingChars="219" w:hanging="526"/>
        <w:rPr>
          <w:sz w:val="24"/>
          <w:szCs w:val="24"/>
        </w:rPr>
      </w:pPr>
    </w:p>
    <w:p w:rsidR="00184894" w:rsidRDefault="00184894" w:rsidP="00D13E37">
      <w:pPr>
        <w:spacing w:line="276" w:lineRule="auto"/>
        <w:ind w:leftChars="135" w:left="809" w:hangingChars="219" w:hanging="526"/>
        <w:rPr>
          <w:sz w:val="24"/>
          <w:szCs w:val="24"/>
        </w:rPr>
      </w:pPr>
      <w:r>
        <w:rPr>
          <w:rFonts w:hint="eastAsia"/>
          <w:sz w:val="24"/>
          <w:szCs w:val="24"/>
        </w:rPr>
        <w:t>３．海外販売代理店や需要者</w:t>
      </w:r>
      <w:r w:rsidR="00434D5A">
        <w:rPr>
          <w:rFonts w:hint="eastAsia"/>
          <w:sz w:val="24"/>
          <w:szCs w:val="24"/>
        </w:rPr>
        <w:t>が誓約違反を行った場合は</w:t>
      </w:r>
      <w:r>
        <w:rPr>
          <w:rFonts w:hint="eastAsia"/>
          <w:sz w:val="24"/>
          <w:szCs w:val="24"/>
        </w:rPr>
        <w:t>、</w:t>
      </w:r>
      <w:r w:rsidR="00434D5A">
        <w:rPr>
          <w:rFonts w:hint="eastAsia"/>
          <w:sz w:val="24"/>
          <w:szCs w:val="24"/>
        </w:rPr>
        <w:t>再度、</w:t>
      </w:r>
      <w:r>
        <w:rPr>
          <w:rFonts w:hint="eastAsia"/>
          <w:sz w:val="24"/>
          <w:szCs w:val="24"/>
        </w:rPr>
        <w:t>日本の輸出管理制度への理解を促し、誓約違反が起きぬよう適宜指導を行</w:t>
      </w:r>
      <w:r w:rsidR="00D13E37">
        <w:rPr>
          <w:rFonts w:hint="eastAsia"/>
          <w:sz w:val="24"/>
          <w:szCs w:val="24"/>
        </w:rPr>
        <w:t>って頂</w:t>
      </w:r>
      <w:r w:rsidR="009B4110">
        <w:rPr>
          <w:rFonts w:hint="eastAsia"/>
          <w:sz w:val="24"/>
          <w:szCs w:val="24"/>
        </w:rPr>
        <w:t>き</w:t>
      </w:r>
      <w:r w:rsidR="00D13E37">
        <w:rPr>
          <w:rFonts w:hint="eastAsia"/>
          <w:sz w:val="24"/>
          <w:szCs w:val="24"/>
        </w:rPr>
        <w:t>ますようお願い</w:t>
      </w:r>
      <w:r w:rsidR="009B4110">
        <w:rPr>
          <w:rFonts w:hint="eastAsia"/>
          <w:sz w:val="24"/>
          <w:szCs w:val="24"/>
        </w:rPr>
        <w:t>いたし</w:t>
      </w:r>
      <w:r w:rsidR="00D13E37">
        <w:rPr>
          <w:rFonts w:hint="eastAsia"/>
          <w:sz w:val="24"/>
          <w:szCs w:val="24"/>
        </w:rPr>
        <w:t>ます</w:t>
      </w:r>
      <w:r>
        <w:rPr>
          <w:rFonts w:hint="eastAsia"/>
          <w:sz w:val="24"/>
          <w:szCs w:val="24"/>
        </w:rPr>
        <w:t>。</w:t>
      </w:r>
    </w:p>
    <w:p w:rsidR="00785E7E" w:rsidRDefault="00785E7E">
      <w:pPr>
        <w:pStyle w:val="a5"/>
        <w:jc w:val="left"/>
        <w:rPr>
          <w:sz w:val="24"/>
          <w:szCs w:val="24"/>
        </w:rPr>
      </w:pPr>
    </w:p>
    <w:p w:rsidR="00434D5A" w:rsidRPr="00434D5A" w:rsidRDefault="00434D5A">
      <w:pPr>
        <w:pStyle w:val="a5"/>
        <w:rPr>
          <w:sz w:val="24"/>
          <w:szCs w:val="24"/>
        </w:rPr>
      </w:pPr>
      <w:r>
        <w:rPr>
          <w:rFonts w:hint="eastAsia"/>
          <w:sz w:val="24"/>
          <w:szCs w:val="24"/>
        </w:rPr>
        <w:t>以上</w:t>
      </w:r>
    </w:p>
    <w:sectPr w:rsidR="00434D5A" w:rsidRPr="00434D5A" w:rsidSect="0018489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B1" w:rsidRDefault="008D16B1" w:rsidP="000009B6">
      <w:r>
        <w:separator/>
      </w:r>
    </w:p>
  </w:endnote>
  <w:endnote w:type="continuationSeparator" w:id="0">
    <w:p w:rsidR="008D16B1" w:rsidRDefault="008D16B1" w:rsidP="0000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B1" w:rsidRDefault="008D16B1" w:rsidP="000009B6">
      <w:r>
        <w:separator/>
      </w:r>
    </w:p>
  </w:footnote>
  <w:footnote w:type="continuationSeparator" w:id="0">
    <w:p w:rsidR="008D16B1" w:rsidRDefault="008D16B1" w:rsidP="0000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309"/>
    <w:rsid w:val="000009B6"/>
    <w:rsid w:val="00003CDB"/>
    <w:rsid w:val="00004533"/>
    <w:rsid w:val="0004488F"/>
    <w:rsid w:val="0006171A"/>
    <w:rsid w:val="00077E6A"/>
    <w:rsid w:val="00092309"/>
    <w:rsid w:val="000A7BD6"/>
    <w:rsid w:val="000B6225"/>
    <w:rsid w:val="000E0E64"/>
    <w:rsid w:val="000E38DB"/>
    <w:rsid w:val="000E5D78"/>
    <w:rsid w:val="000E6A77"/>
    <w:rsid w:val="000E7F58"/>
    <w:rsid w:val="00104474"/>
    <w:rsid w:val="001047E0"/>
    <w:rsid w:val="0014550C"/>
    <w:rsid w:val="00145EA6"/>
    <w:rsid w:val="00151046"/>
    <w:rsid w:val="0015703A"/>
    <w:rsid w:val="0017510E"/>
    <w:rsid w:val="00184894"/>
    <w:rsid w:val="00184FCD"/>
    <w:rsid w:val="001C1AFB"/>
    <w:rsid w:val="001F668F"/>
    <w:rsid w:val="002013C9"/>
    <w:rsid w:val="00201FA3"/>
    <w:rsid w:val="00217B2D"/>
    <w:rsid w:val="0023124C"/>
    <w:rsid w:val="0024655E"/>
    <w:rsid w:val="002477D5"/>
    <w:rsid w:val="00267931"/>
    <w:rsid w:val="00280B59"/>
    <w:rsid w:val="00283CBE"/>
    <w:rsid w:val="0029099D"/>
    <w:rsid w:val="002937A7"/>
    <w:rsid w:val="002A18B4"/>
    <w:rsid w:val="002E1744"/>
    <w:rsid w:val="002E6754"/>
    <w:rsid w:val="002F0226"/>
    <w:rsid w:val="002F0DFA"/>
    <w:rsid w:val="002F6479"/>
    <w:rsid w:val="003177D4"/>
    <w:rsid w:val="00321839"/>
    <w:rsid w:val="00326F40"/>
    <w:rsid w:val="003336E8"/>
    <w:rsid w:val="00343252"/>
    <w:rsid w:val="003444BD"/>
    <w:rsid w:val="00345B6F"/>
    <w:rsid w:val="00364877"/>
    <w:rsid w:val="003718D8"/>
    <w:rsid w:val="003C4687"/>
    <w:rsid w:val="003D12E6"/>
    <w:rsid w:val="003D3958"/>
    <w:rsid w:val="003D6244"/>
    <w:rsid w:val="00423D96"/>
    <w:rsid w:val="004274C4"/>
    <w:rsid w:val="00432C82"/>
    <w:rsid w:val="00434D5A"/>
    <w:rsid w:val="00460869"/>
    <w:rsid w:val="004A2D29"/>
    <w:rsid w:val="004A2EA4"/>
    <w:rsid w:val="004B63C9"/>
    <w:rsid w:val="004D2C7D"/>
    <w:rsid w:val="00510A1B"/>
    <w:rsid w:val="0051750F"/>
    <w:rsid w:val="00522F89"/>
    <w:rsid w:val="0054357F"/>
    <w:rsid w:val="00582B8F"/>
    <w:rsid w:val="005B3BA3"/>
    <w:rsid w:val="005D0A0C"/>
    <w:rsid w:val="005D39EC"/>
    <w:rsid w:val="005E4FFC"/>
    <w:rsid w:val="005E628D"/>
    <w:rsid w:val="005E62B8"/>
    <w:rsid w:val="005F1B4F"/>
    <w:rsid w:val="00621CA4"/>
    <w:rsid w:val="00641A0A"/>
    <w:rsid w:val="00652FD5"/>
    <w:rsid w:val="00666426"/>
    <w:rsid w:val="006941ED"/>
    <w:rsid w:val="006A34B7"/>
    <w:rsid w:val="006F353C"/>
    <w:rsid w:val="0070105D"/>
    <w:rsid w:val="00701854"/>
    <w:rsid w:val="00713302"/>
    <w:rsid w:val="00733F4D"/>
    <w:rsid w:val="007468A8"/>
    <w:rsid w:val="007521C9"/>
    <w:rsid w:val="00762DEC"/>
    <w:rsid w:val="00767721"/>
    <w:rsid w:val="00781560"/>
    <w:rsid w:val="00785E7E"/>
    <w:rsid w:val="0079238E"/>
    <w:rsid w:val="007957E1"/>
    <w:rsid w:val="007B40F2"/>
    <w:rsid w:val="007C6909"/>
    <w:rsid w:val="007E31FC"/>
    <w:rsid w:val="00854534"/>
    <w:rsid w:val="008627AB"/>
    <w:rsid w:val="0088146A"/>
    <w:rsid w:val="008A39A9"/>
    <w:rsid w:val="008A5532"/>
    <w:rsid w:val="008D16B1"/>
    <w:rsid w:val="009179E1"/>
    <w:rsid w:val="009249B5"/>
    <w:rsid w:val="00931F7E"/>
    <w:rsid w:val="00933F15"/>
    <w:rsid w:val="009417F0"/>
    <w:rsid w:val="009424C7"/>
    <w:rsid w:val="00951528"/>
    <w:rsid w:val="00952D01"/>
    <w:rsid w:val="009643DD"/>
    <w:rsid w:val="009679C3"/>
    <w:rsid w:val="0097017A"/>
    <w:rsid w:val="009745A5"/>
    <w:rsid w:val="00986032"/>
    <w:rsid w:val="009B4110"/>
    <w:rsid w:val="009E2096"/>
    <w:rsid w:val="009F2813"/>
    <w:rsid w:val="00A2589C"/>
    <w:rsid w:val="00A31452"/>
    <w:rsid w:val="00A56B9A"/>
    <w:rsid w:val="00A60909"/>
    <w:rsid w:val="00A71526"/>
    <w:rsid w:val="00A815C0"/>
    <w:rsid w:val="00A969C2"/>
    <w:rsid w:val="00AA06B1"/>
    <w:rsid w:val="00AA3FCD"/>
    <w:rsid w:val="00AA59EC"/>
    <w:rsid w:val="00AA703F"/>
    <w:rsid w:val="00AB6634"/>
    <w:rsid w:val="00AF004F"/>
    <w:rsid w:val="00B01D49"/>
    <w:rsid w:val="00B43ECB"/>
    <w:rsid w:val="00B47FE7"/>
    <w:rsid w:val="00B57044"/>
    <w:rsid w:val="00B57BAE"/>
    <w:rsid w:val="00B60487"/>
    <w:rsid w:val="00B859D1"/>
    <w:rsid w:val="00BA6B5A"/>
    <w:rsid w:val="00BC273B"/>
    <w:rsid w:val="00BC79D1"/>
    <w:rsid w:val="00BD7319"/>
    <w:rsid w:val="00BF2AAC"/>
    <w:rsid w:val="00BF624F"/>
    <w:rsid w:val="00C215FE"/>
    <w:rsid w:val="00C27615"/>
    <w:rsid w:val="00C33FD7"/>
    <w:rsid w:val="00C43AC0"/>
    <w:rsid w:val="00C74620"/>
    <w:rsid w:val="00C90C3B"/>
    <w:rsid w:val="00CB0D75"/>
    <w:rsid w:val="00CC05B5"/>
    <w:rsid w:val="00CE262C"/>
    <w:rsid w:val="00CE6C7B"/>
    <w:rsid w:val="00CE798B"/>
    <w:rsid w:val="00CF1DCC"/>
    <w:rsid w:val="00CF5128"/>
    <w:rsid w:val="00CF7054"/>
    <w:rsid w:val="00D01545"/>
    <w:rsid w:val="00D028FE"/>
    <w:rsid w:val="00D044A5"/>
    <w:rsid w:val="00D13E37"/>
    <w:rsid w:val="00D2321F"/>
    <w:rsid w:val="00D53F85"/>
    <w:rsid w:val="00D54B8C"/>
    <w:rsid w:val="00D55BDD"/>
    <w:rsid w:val="00D947FB"/>
    <w:rsid w:val="00DC0274"/>
    <w:rsid w:val="00DF2113"/>
    <w:rsid w:val="00DF3F95"/>
    <w:rsid w:val="00DF5325"/>
    <w:rsid w:val="00DF7355"/>
    <w:rsid w:val="00DF7C50"/>
    <w:rsid w:val="00E11E3F"/>
    <w:rsid w:val="00E33D03"/>
    <w:rsid w:val="00E52EC9"/>
    <w:rsid w:val="00E57B07"/>
    <w:rsid w:val="00E84F30"/>
    <w:rsid w:val="00E90331"/>
    <w:rsid w:val="00EA57BE"/>
    <w:rsid w:val="00EB4EAC"/>
    <w:rsid w:val="00ED2FE9"/>
    <w:rsid w:val="00ED715D"/>
    <w:rsid w:val="00F359DD"/>
    <w:rsid w:val="00F40948"/>
    <w:rsid w:val="00F72E5B"/>
    <w:rsid w:val="00FD0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424C7"/>
  </w:style>
  <w:style w:type="character" w:customStyle="1" w:styleId="a4">
    <w:name w:val="挨拶文 (文字)"/>
    <w:basedOn w:val="a0"/>
    <w:link w:val="a3"/>
    <w:uiPriority w:val="99"/>
    <w:rsid w:val="009424C7"/>
  </w:style>
  <w:style w:type="paragraph" w:styleId="a5">
    <w:name w:val="Closing"/>
    <w:basedOn w:val="a"/>
    <w:link w:val="a6"/>
    <w:uiPriority w:val="99"/>
    <w:unhideWhenUsed/>
    <w:rsid w:val="009424C7"/>
    <w:pPr>
      <w:jc w:val="right"/>
    </w:pPr>
  </w:style>
  <w:style w:type="character" w:customStyle="1" w:styleId="a6">
    <w:name w:val="結語 (文字)"/>
    <w:basedOn w:val="a0"/>
    <w:link w:val="a5"/>
    <w:uiPriority w:val="99"/>
    <w:rsid w:val="009424C7"/>
  </w:style>
  <w:style w:type="paragraph" w:styleId="a7">
    <w:name w:val="header"/>
    <w:basedOn w:val="a"/>
    <w:link w:val="a8"/>
    <w:uiPriority w:val="99"/>
    <w:unhideWhenUsed/>
    <w:rsid w:val="000009B6"/>
    <w:pPr>
      <w:tabs>
        <w:tab w:val="center" w:pos="4252"/>
        <w:tab w:val="right" w:pos="8504"/>
      </w:tabs>
      <w:snapToGrid w:val="0"/>
    </w:pPr>
  </w:style>
  <w:style w:type="character" w:customStyle="1" w:styleId="a8">
    <w:name w:val="ヘッダー (文字)"/>
    <w:basedOn w:val="a0"/>
    <w:link w:val="a7"/>
    <w:uiPriority w:val="99"/>
    <w:rsid w:val="000009B6"/>
  </w:style>
  <w:style w:type="paragraph" w:styleId="a9">
    <w:name w:val="footer"/>
    <w:basedOn w:val="a"/>
    <w:link w:val="aa"/>
    <w:uiPriority w:val="99"/>
    <w:unhideWhenUsed/>
    <w:rsid w:val="000009B6"/>
    <w:pPr>
      <w:tabs>
        <w:tab w:val="center" w:pos="4252"/>
        <w:tab w:val="right" w:pos="8504"/>
      </w:tabs>
      <w:snapToGrid w:val="0"/>
    </w:pPr>
  </w:style>
  <w:style w:type="character" w:customStyle="1" w:styleId="aa">
    <w:name w:val="フッター (文字)"/>
    <w:basedOn w:val="a0"/>
    <w:link w:val="a9"/>
    <w:uiPriority w:val="99"/>
    <w:rsid w:val="000009B6"/>
  </w:style>
  <w:style w:type="paragraph" w:styleId="ab">
    <w:name w:val="Balloon Text"/>
    <w:basedOn w:val="a"/>
    <w:link w:val="ac"/>
    <w:uiPriority w:val="99"/>
    <w:semiHidden/>
    <w:unhideWhenUsed/>
    <w:rsid w:val="002312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124C"/>
    <w:rPr>
      <w:rFonts w:asciiTheme="majorHAnsi" w:eastAsiaTheme="majorEastAsia" w:hAnsiTheme="majorHAnsi" w:cstheme="majorBidi"/>
      <w:sz w:val="18"/>
      <w:szCs w:val="18"/>
    </w:rPr>
  </w:style>
  <w:style w:type="character" w:styleId="ad">
    <w:name w:val="Hyperlink"/>
    <w:basedOn w:val="a0"/>
    <w:uiPriority w:val="99"/>
    <w:unhideWhenUsed/>
    <w:rsid w:val="0014550C"/>
    <w:rPr>
      <w:color w:val="0000FF" w:themeColor="hyperlink"/>
      <w:u w:val="single"/>
    </w:rPr>
  </w:style>
  <w:style w:type="character" w:styleId="ae">
    <w:name w:val="FollowedHyperlink"/>
    <w:basedOn w:val="a0"/>
    <w:uiPriority w:val="99"/>
    <w:semiHidden/>
    <w:unhideWhenUsed/>
    <w:rsid w:val="001455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424C7"/>
  </w:style>
  <w:style w:type="character" w:customStyle="1" w:styleId="a4">
    <w:name w:val="挨拶文 (文字)"/>
    <w:basedOn w:val="a0"/>
    <w:link w:val="a3"/>
    <w:uiPriority w:val="99"/>
    <w:rsid w:val="009424C7"/>
  </w:style>
  <w:style w:type="paragraph" w:styleId="a5">
    <w:name w:val="Closing"/>
    <w:basedOn w:val="a"/>
    <w:link w:val="a6"/>
    <w:uiPriority w:val="99"/>
    <w:unhideWhenUsed/>
    <w:rsid w:val="009424C7"/>
    <w:pPr>
      <w:jc w:val="right"/>
    </w:pPr>
  </w:style>
  <w:style w:type="character" w:customStyle="1" w:styleId="a6">
    <w:name w:val="結語 (文字)"/>
    <w:basedOn w:val="a0"/>
    <w:link w:val="a5"/>
    <w:uiPriority w:val="99"/>
    <w:rsid w:val="009424C7"/>
  </w:style>
  <w:style w:type="paragraph" w:styleId="a7">
    <w:name w:val="header"/>
    <w:basedOn w:val="a"/>
    <w:link w:val="a8"/>
    <w:uiPriority w:val="99"/>
    <w:unhideWhenUsed/>
    <w:rsid w:val="000009B6"/>
    <w:pPr>
      <w:tabs>
        <w:tab w:val="center" w:pos="4252"/>
        <w:tab w:val="right" w:pos="8504"/>
      </w:tabs>
      <w:snapToGrid w:val="0"/>
    </w:pPr>
  </w:style>
  <w:style w:type="character" w:customStyle="1" w:styleId="a8">
    <w:name w:val="ヘッダー (文字)"/>
    <w:basedOn w:val="a0"/>
    <w:link w:val="a7"/>
    <w:uiPriority w:val="99"/>
    <w:rsid w:val="000009B6"/>
  </w:style>
  <w:style w:type="paragraph" w:styleId="a9">
    <w:name w:val="footer"/>
    <w:basedOn w:val="a"/>
    <w:link w:val="aa"/>
    <w:uiPriority w:val="99"/>
    <w:unhideWhenUsed/>
    <w:rsid w:val="000009B6"/>
    <w:pPr>
      <w:tabs>
        <w:tab w:val="center" w:pos="4252"/>
        <w:tab w:val="right" w:pos="8504"/>
      </w:tabs>
      <w:snapToGrid w:val="0"/>
    </w:pPr>
  </w:style>
  <w:style w:type="character" w:customStyle="1" w:styleId="aa">
    <w:name w:val="フッター (文字)"/>
    <w:basedOn w:val="a0"/>
    <w:link w:val="a9"/>
    <w:uiPriority w:val="99"/>
    <w:rsid w:val="000009B6"/>
  </w:style>
  <w:style w:type="paragraph" w:styleId="ab">
    <w:name w:val="Balloon Text"/>
    <w:basedOn w:val="a"/>
    <w:link w:val="ac"/>
    <w:uiPriority w:val="99"/>
    <w:semiHidden/>
    <w:unhideWhenUsed/>
    <w:rsid w:val="002312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124C"/>
    <w:rPr>
      <w:rFonts w:asciiTheme="majorHAnsi" w:eastAsiaTheme="majorEastAsia" w:hAnsiTheme="majorHAnsi" w:cstheme="majorBidi"/>
      <w:sz w:val="18"/>
      <w:szCs w:val="18"/>
    </w:rPr>
  </w:style>
  <w:style w:type="character" w:styleId="ad">
    <w:name w:val="Hyperlink"/>
    <w:basedOn w:val="a0"/>
    <w:uiPriority w:val="99"/>
    <w:unhideWhenUsed/>
    <w:rsid w:val="0014550C"/>
    <w:rPr>
      <w:color w:val="0000FF" w:themeColor="hyperlink"/>
      <w:u w:val="single"/>
    </w:rPr>
  </w:style>
  <w:style w:type="character" w:styleId="ae">
    <w:name w:val="FollowedHyperlink"/>
    <w:basedOn w:val="a0"/>
    <w:uiPriority w:val="99"/>
    <w:semiHidden/>
    <w:unhideWhenUsed/>
    <w:rsid w:val="00145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shinsei_document/kouritsu_shinsei.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ti.go.jp/policy/anpo/shinsei_document/checklist.pdf" TargetMode="External"/><Relationship Id="rId4" Type="http://schemas.openxmlformats.org/officeDocument/2006/relationships/settings" Target="settings.xml"/><Relationship Id="rId9" Type="http://schemas.openxmlformats.org/officeDocument/2006/relationships/hyperlink" Target="http://www.meti.go.jp/policy/anpo/shinsei_document/checklist2_1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E237-3087-4BC6-8F2A-C492D479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mp06</dc:creator>
  <cp:lastModifiedBy>mp06</cp:lastModifiedBy>
  <cp:revision>18</cp:revision>
  <cp:lastPrinted>2014-06-12T05:32:00Z</cp:lastPrinted>
  <dcterms:created xsi:type="dcterms:W3CDTF">2014-06-05T07:24:00Z</dcterms:created>
  <dcterms:modified xsi:type="dcterms:W3CDTF">2014-06-25T09:56:00Z</dcterms:modified>
</cp:coreProperties>
</file>